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6EED" w14:textId="38F74BCB" w:rsidR="00481B01" w:rsidRDefault="00481B01">
      <w:r>
        <w:rPr>
          <w:noProof/>
        </w:rPr>
        <w:drawing>
          <wp:inline distT="0" distB="0" distL="0" distR="0" wp14:anchorId="101E6457" wp14:editId="01DEA6F1">
            <wp:extent cx="1983033" cy="1645920"/>
            <wp:effectExtent l="0" t="0" r="0" b="0"/>
            <wp:docPr id="1121159613"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59613" name="Picture 1" descr="A person in a suit and ti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983033" cy="1645920"/>
                    </a:xfrm>
                    <a:prstGeom prst="rect">
                      <a:avLst/>
                    </a:prstGeom>
                  </pic:spPr>
                </pic:pic>
              </a:graphicData>
            </a:graphic>
          </wp:inline>
        </w:drawing>
      </w:r>
      <w:r w:rsidRPr="00481B01">
        <w:rPr>
          <w:b/>
          <w:bCs/>
        </w:rPr>
        <w:t>Dennis C</w:t>
      </w:r>
      <w:proofErr w:type="spellStart"/>
      <w:r w:rsidRPr="00481B01">
        <w:rPr>
          <w:b/>
          <w:bCs/>
        </w:rPr>
        <w:t>hornenky</w:t>
      </w:r>
      <w:proofErr w:type="spellEnd"/>
      <w:r w:rsidRPr="00481B01">
        <w:rPr>
          <w:b/>
          <w:bCs/>
        </w:rPr>
        <w:t xml:space="preserve"> is the CEO of </w:t>
      </w:r>
      <w:proofErr w:type="spellStart"/>
      <w:r w:rsidRPr="00481B01">
        <w:rPr>
          <w:b/>
          <w:bCs/>
        </w:rPr>
        <w:t>Domelabs</w:t>
      </w:r>
      <w:proofErr w:type="spellEnd"/>
      <w:r w:rsidRPr="00481B01">
        <w:rPr>
          <w:b/>
          <w:bCs/>
        </w:rPr>
        <w:t xml:space="preserve"> A</w:t>
      </w:r>
      <w:r w:rsidRPr="00481B01">
        <w:t>I, a strategic advisory and technology company serving the national security and healthcare sectors with a focus on AI strategy, governance, and adoption.  He has held senior roles at the White House, Morgan Stanley, and UnitedHealth Group.  He is also the Chief AI Advisor at UC Davis Health and the Founding Director of VALID AI, a collaborative of 50 leading health systems advancing the responsible adoption of AI in healthcare.</w:t>
      </w:r>
      <w:r w:rsidRPr="00481B01">
        <w:br/>
      </w:r>
      <w:r w:rsidRPr="00481B01">
        <w:br/>
        <w:t>As a Senior Advisor and Presidential Innovation Fellow at the White House, Dennis led initiatives on AI policy and national security across two administrations and helped produce the Executive Order on the Use of Trustworthy AI.  As Senior Vice President and Chief AI Officer at UnitedHealth Group's Optum Health, he developed an AI governance structure and managed a portfolio of AI applications for clinical and business environments.  Dennis has also served as an investment banker at Morgan Stanley and Lazard and as an executive advisor to technology companies, healthcare organizations, and federal agencies.  Dennis has delivered dozens of AI products for large organizations and conducted pioneering research on responsible AI at the MIT Analytics Lab and Harvard Medical School.</w:t>
      </w:r>
      <w:r w:rsidRPr="00481B01">
        <w:br/>
      </w:r>
      <w:r w:rsidRPr="00481B01">
        <w:br/>
        <w:t xml:space="preserve">Dennis holds a Bachelor of Arts in Political Science from UC Berkeley, a Master of Business Administration from the University of Oxford, Saïd Business School, and a Master of Public Health from the Harvard T.H. Chan School of Public Health, where he was trained as an epidemiologist and clinical data scientist. He also holds a Master of </w:t>
      </w:r>
      <w:proofErr w:type="gramStart"/>
      <w:r w:rsidRPr="00481B01">
        <w:t>Science</w:t>
      </w:r>
      <w:proofErr w:type="gramEnd"/>
      <w:r w:rsidRPr="00481B01">
        <w:t xml:space="preserve"> in Management of Technology and Business Analytics from the MIT Sloan School of Management, where he was a Sloan Fellow in Global Leadership and Innovation.</w:t>
      </w:r>
    </w:p>
    <w:sectPr w:rsidR="0048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01"/>
    <w:rsid w:val="001B0EBA"/>
    <w:rsid w:val="001B579C"/>
    <w:rsid w:val="0030303F"/>
    <w:rsid w:val="00314230"/>
    <w:rsid w:val="003E4E88"/>
    <w:rsid w:val="00432299"/>
    <w:rsid w:val="00481B01"/>
    <w:rsid w:val="004C7FA7"/>
    <w:rsid w:val="00606A31"/>
    <w:rsid w:val="006209EF"/>
    <w:rsid w:val="00706A7F"/>
    <w:rsid w:val="007A2816"/>
    <w:rsid w:val="007F7201"/>
    <w:rsid w:val="00A741F3"/>
    <w:rsid w:val="00BE231F"/>
    <w:rsid w:val="00D60564"/>
    <w:rsid w:val="00DF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6853"/>
  <w15:chartTrackingRefBased/>
  <w15:docId w15:val="{8E7F2849-D635-49CD-B8F5-717F15E0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B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B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B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B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B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B01"/>
    <w:rPr>
      <w:rFonts w:eastAsiaTheme="majorEastAsia" w:cstheme="majorBidi"/>
      <w:color w:val="272727" w:themeColor="text1" w:themeTint="D8"/>
    </w:rPr>
  </w:style>
  <w:style w:type="paragraph" w:styleId="Title">
    <w:name w:val="Title"/>
    <w:basedOn w:val="Normal"/>
    <w:next w:val="Normal"/>
    <w:link w:val="TitleChar"/>
    <w:uiPriority w:val="10"/>
    <w:qFormat/>
    <w:rsid w:val="00481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B01"/>
    <w:pPr>
      <w:spacing w:before="160"/>
      <w:jc w:val="center"/>
    </w:pPr>
    <w:rPr>
      <w:i/>
      <w:iCs/>
      <w:color w:val="404040" w:themeColor="text1" w:themeTint="BF"/>
    </w:rPr>
  </w:style>
  <w:style w:type="character" w:customStyle="1" w:styleId="QuoteChar">
    <w:name w:val="Quote Char"/>
    <w:basedOn w:val="DefaultParagraphFont"/>
    <w:link w:val="Quote"/>
    <w:uiPriority w:val="29"/>
    <w:rsid w:val="00481B01"/>
    <w:rPr>
      <w:i/>
      <w:iCs/>
      <w:color w:val="404040" w:themeColor="text1" w:themeTint="BF"/>
    </w:rPr>
  </w:style>
  <w:style w:type="paragraph" w:styleId="ListParagraph">
    <w:name w:val="List Paragraph"/>
    <w:basedOn w:val="Normal"/>
    <w:uiPriority w:val="34"/>
    <w:qFormat/>
    <w:rsid w:val="00481B01"/>
    <w:pPr>
      <w:ind w:left="720"/>
      <w:contextualSpacing/>
    </w:pPr>
  </w:style>
  <w:style w:type="character" w:styleId="IntenseEmphasis">
    <w:name w:val="Intense Emphasis"/>
    <w:basedOn w:val="DefaultParagraphFont"/>
    <w:uiPriority w:val="21"/>
    <w:qFormat/>
    <w:rsid w:val="00481B01"/>
    <w:rPr>
      <w:i/>
      <w:iCs/>
      <w:color w:val="0F4761" w:themeColor="accent1" w:themeShade="BF"/>
    </w:rPr>
  </w:style>
  <w:style w:type="paragraph" w:styleId="IntenseQuote">
    <w:name w:val="Intense Quote"/>
    <w:basedOn w:val="Normal"/>
    <w:next w:val="Normal"/>
    <w:link w:val="IntenseQuoteChar"/>
    <w:uiPriority w:val="30"/>
    <w:qFormat/>
    <w:rsid w:val="00481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B01"/>
    <w:rPr>
      <w:i/>
      <w:iCs/>
      <w:color w:val="0F4761" w:themeColor="accent1" w:themeShade="BF"/>
    </w:rPr>
  </w:style>
  <w:style w:type="character" w:styleId="IntenseReference">
    <w:name w:val="Intense Reference"/>
    <w:basedOn w:val="DefaultParagraphFont"/>
    <w:uiPriority w:val="32"/>
    <w:qFormat/>
    <w:rsid w:val="00481B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Jungbluth, Regina C.</dc:creator>
  <cp:keywords/>
  <dc:description/>
  <cp:lastModifiedBy>Jungbluth, Regina C.</cp:lastModifiedBy>
  <cp:revision>1</cp:revision>
  <dcterms:created xsi:type="dcterms:W3CDTF">2025-04-25T15:40:00Z</dcterms:created>
  <dcterms:modified xsi:type="dcterms:W3CDTF">2025-04-25T15:42:00Z</dcterms:modified>
</cp:coreProperties>
</file>